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A8" w:rsidRPr="005E68F4" w:rsidRDefault="00E45CE8" w:rsidP="004324A8">
      <w:pPr>
        <w:rPr>
          <w:b/>
          <w:sz w:val="32"/>
          <w:szCs w:val="32"/>
        </w:rPr>
      </w:pPr>
      <w:r w:rsidRPr="005E68F4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EDC5428" wp14:editId="4595588D">
            <wp:simplePos x="0" y="0"/>
            <wp:positionH relativeFrom="column">
              <wp:posOffset>4984115</wp:posOffset>
            </wp:positionH>
            <wp:positionV relativeFrom="paragraph">
              <wp:posOffset>-208280</wp:posOffset>
            </wp:positionV>
            <wp:extent cx="770890" cy="531495"/>
            <wp:effectExtent l="0" t="0" r="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8F4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D72E0C8" wp14:editId="0B261E0B">
            <wp:simplePos x="0" y="0"/>
            <wp:positionH relativeFrom="column">
              <wp:posOffset>4164965</wp:posOffset>
            </wp:positionH>
            <wp:positionV relativeFrom="paragraph">
              <wp:posOffset>-208280</wp:posOffset>
            </wp:positionV>
            <wp:extent cx="818515" cy="532130"/>
            <wp:effectExtent l="0" t="0" r="635" b="127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8DF" w:rsidRPr="005E68F4">
        <w:rPr>
          <w:b/>
          <w:sz w:val="32"/>
          <w:szCs w:val="32"/>
        </w:rPr>
        <w:t>El</w:t>
      </w:r>
      <w:r w:rsidR="004324A8" w:rsidRPr="005E68F4">
        <w:rPr>
          <w:b/>
          <w:sz w:val="32"/>
          <w:szCs w:val="32"/>
        </w:rPr>
        <w:t xml:space="preserve">ektronická aukce pro občany </w:t>
      </w:r>
      <w:r w:rsidR="00184D54">
        <w:rPr>
          <w:b/>
          <w:sz w:val="32"/>
          <w:szCs w:val="32"/>
        </w:rPr>
        <w:t>Humpolce</w:t>
      </w:r>
      <w:r w:rsidR="00CB68DF" w:rsidRPr="005E68F4">
        <w:rPr>
          <w:b/>
          <w:sz w:val="32"/>
          <w:szCs w:val="32"/>
        </w:rPr>
        <w:t xml:space="preserve">                                                                                         </w:t>
      </w:r>
    </w:p>
    <w:p w:rsidR="006F4654" w:rsidRPr="005E68F4" w:rsidRDefault="006F4654" w:rsidP="0003081E">
      <w:pPr>
        <w:spacing w:line="240" w:lineRule="auto"/>
        <w:jc w:val="both"/>
        <w:rPr>
          <w:b/>
          <w:sz w:val="24"/>
          <w:szCs w:val="24"/>
        </w:rPr>
      </w:pPr>
      <w:r w:rsidRPr="005E68F4">
        <w:rPr>
          <w:b/>
          <w:sz w:val="24"/>
          <w:szCs w:val="24"/>
        </w:rPr>
        <w:t xml:space="preserve">Město </w:t>
      </w:r>
      <w:r w:rsidR="00184D54">
        <w:rPr>
          <w:b/>
          <w:sz w:val="24"/>
          <w:szCs w:val="24"/>
        </w:rPr>
        <w:t>Humpolec</w:t>
      </w:r>
      <w:r w:rsidRPr="005E68F4">
        <w:rPr>
          <w:b/>
          <w:sz w:val="24"/>
          <w:szCs w:val="24"/>
        </w:rPr>
        <w:t xml:space="preserve"> nabízí občanům </w:t>
      </w:r>
      <w:r w:rsidR="0022076E" w:rsidRPr="005E68F4">
        <w:rPr>
          <w:b/>
          <w:sz w:val="24"/>
          <w:szCs w:val="24"/>
        </w:rPr>
        <w:t xml:space="preserve">i firmám </w:t>
      </w:r>
      <w:r w:rsidRPr="005E68F4">
        <w:rPr>
          <w:b/>
          <w:sz w:val="24"/>
          <w:szCs w:val="24"/>
        </w:rPr>
        <w:t>možnost snížit náklady</w:t>
      </w:r>
      <w:r w:rsidR="0022076E" w:rsidRPr="005E68F4">
        <w:rPr>
          <w:b/>
          <w:sz w:val="24"/>
          <w:szCs w:val="24"/>
        </w:rPr>
        <w:t xml:space="preserve"> na </w:t>
      </w:r>
      <w:r w:rsidRPr="005E68F4">
        <w:rPr>
          <w:b/>
          <w:sz w:val="24"/>
          <w:szCs w:val="24"/>
        </w:rPr>
        <w:t>elektrickou energii a zemní plyn formou elektronických aukcí.</w:t>
      </w:r>
      <w:r w:rsidR="00CB68DF" w:rsidRPr="005E68F4">
        <w:rPr>
          <w:b/>
          <w:sz w:val="24"/>
          <w:szCs w:val="24"/>
        </w:rPr>
        <w:t xml:space="preserve">   </w:t>
      </w:r>
    </w:p>
    <w:p w:rsidR="009F782F" w:rsidRDefault="0022076E" w:rsidP="00C4567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Projekt e-Aukcí</w:t>
      </w:r>
      <w:r w:rsidR="0039000C">
        <w:rPr>
          <w:sz w:val="24"/>
          <w:szCs w:val="24"/>
        </w:rPr>
        <w:t xml:space="preserve"> pro firmy i domácnosti</w:t>
      </w:r>
      <w:r>
        <w:rPr>
          <w:sz w:val="24"/>
          <w:szCs w:val="24"/>
        </w:rPr>
        <w:t xml:space="preserve">, do kterého je </w:t>
      </w:r>
      <w:r w:rsidR="0039000C">
        <w:rPr>
          <w:sz w:val="24"/>
          <w:szCs w:val="24"/>
        </w:rPr>
        <w:t>v současné době</w:t>
      </w:r>
      <w:r>
        <w:rPr>
          <w:sz w:val="24"/>
          <w:szCs w:val="24"/>
        </w:rPr>
        <w:t xml:space="preserve"> zapojeno již více jak 200 měst a obcí</w:t>
      </w:r>
      <w:r w:rsidR="0039000C">
        <w:rPr>
          <w:sz w:val="24"/>
          <w:szCs w:val="24"/>
        </w:rPr>
        <w:t xml:space="preserve"> </w:t>
      </w:r>
      <w:r>
        <w:rPr>
          <w:sz w:val="24"/>
          <w:szCs w:val="24"/>
        </w:rPr>
        <w:t>napříč celou ČR</w:t>
      </w:r>
      <w:r w:rsidR="0039000C">
        <w:rPr>
          <w:sz w:val="24"/>
          <w:szCs w:val="24"/>
        </w:rPr>
        <w:t xml:space="preserve"> umožňuje všem zúčastněným snížit své náklady v průměru o 20 – 45 %. Primárně se soutěží elektrická energie, zemní plyn, ale uspořit je také možné na PHM a telefonních operátorech. Proto</w:t>
      </w:r>
      <w:r w:rsidR="00E63973">
        <w:rPr>
          <w:sz w:val="24"/>
          <w:szCs w:val="24"/>
        </w:rPr>
        <w:t xml:space="preserve"> se i město </w:t>
      </w:r>
      <w:r w:rsidR="00184D54">
        <w:rPr>
          <w:sz w:val="24"/>
          <w:szCs w:val="24"/>
        </w:rPr>
        <w:t>Humpolec</w:t>
      </w:r>
      <w:r w:rsidR="000428E1">
        <w:rPr>
          <w:sz w:val="24"/>
          <w:szCs w:val="24"/>
        </w:rPr>
        <w:t xml:space="preserve"> rozhodlo </w:t>
      </w:r>
      <w:r w:rsidR="0039000C">
        <w:rPr>
          <w:sz w:val="24"/>
          <w:szCs w:val="24"/>
        </w:rPr>
        <w:t xml:space="preserve">k tomuto projektu připojit a </w:t>
      </w:r>
      <w:r w:rsidR="000428E1">
        <w:rPr>
          <w:sz w:val="24"/>
          <w:szCs w:val="24"/>
        </w:rPr>
        <w:t xml:space="preserve">umožnit </w:t>
      </w:r>
      <w:r w:rsidR="0039000C">
        <w:rPr>
          <w:sz w:val="24"/>
          <w:szCs w:val="24"/>
        </w:rPr>
        <w:t xml:space="preserve">tak svým </w:t>
      </w:r>
      <w:r w:rsidR="00E63973">
        <w:rPr>
          <w:sz w:val="24"/>
          <w:szCs w:val="24"/>
        </w:rPr>
        <w:t xml:space="preserve">občanům </w:t>
      </w:r>
      <w:r w:rsidR="0039000C">
        <w:rPr>
          <w:sz w:val="24"/>
          <w:szCs w:val="24"/>
        </w:rPr>
        <w:t xml:space="preserve">a firmám snížit </w:t>
      </w:r>
      <w:r w:rsidR="00E63973">
        <w:rPr>
          <w:sz w:val="24"/>
          <w:szCs w:val="24"/>
        </w:rPr>
        <w:t xml:space="preserve">pomocí elektronické aukce </w:t>
      </w:r>
      <w:r w:rsidR="0039000C">
        <w:rPr>
          <w:sz w:val="24"/>
          <w:szCs w:val="24"/>
        </w:rPr>
        <w:t xml:space="preserve">své </w:t>
      </w:r>
      <w:r w:rsidR="00E63973">
        <w:rPr>
          <w:sz w:val="24"/>
          <w:szCs w:val="24"/>
        </w:rPr>
        <w:t>náklady</w:t>
      </w:r>
      <w:r w:rsidR="0039000C">
        <w:rPr>
          <w:sz w:val="24"/>
          <w:szCs w:val="24"/>
        </w:rPr>
        <w:t>.</w:t>
      </w:r>
      <w:r w:rsidR="00E63973">
        <w:rPr>
          <w:sz w:val="24"/>
          <w:szCs w:val="24"/>
        </w:rPr>
        <w:t xml:space="preserve"> </w:t>
      </w:r>
    </w:p>
    <w:p w:rsidR="00A25ECC" w:rsidRDefault="009F782F" w:rsidP="0003081E">
      <w:pPr>
        <w:spacing w:after="0" w:line="240" w:lineRule="auto"/>
        <w:jc w:val="both"/>
        <w:rPr>
          <w:sz w:val="24"/>
          <w:szCs w:val="24"/>
        </w:rPr>
      </w:pPr>
      <w:r w:rsidRPr="0003081E">
        <w:rPr>
          <w:rFonts w:ascii="Arial" w:hAnsi="Arial" w:cs="Arial"/>
          <w:b/>
          <w:i/>
          <w:color w:val="00B0F0"/>
          <w:sz w:val="28"/>
          <w:szCs w:val="28"/>
        </w:rPr>
        <w:t>O co jde?</w:t>
      </w:r>
      <w:r w:rsidRPr="0003081E">
        <w:rPr>
          <w:b/>
          <w:color w:val="00B0F0"/>
          <w:sz w:val="24"/>
          <w:szCs w:val="24"/>
        </w:rPr>
        <w:t xml:space="preserve"> </w:t>
      </w:r>
      <w:r>
        <w:rPr>
          <w:sz w:val="24"/>
          <w:szCs w:val="24"/>
        </w:rPr>
        <w:t xml:space="preserve">Společnost </w:t>
      </w:r>
      <w:proofErr w:type="spellStart"/>
      <w:r>
        <w:rPr>
          <w:sz w:val="24"/>
          <w:szCs w:val="24"/>
        </w:rPr>
        <w:t>eCentre</w:t>
      </w:r>
      <w:proofErr w:type="spellEnd"/>
      <w:r>
        <w:rPr>
          <w:sz w:val="24"/>
          <w:szCs w:val="24"/>
        </w:rPr>
        <w:t>, a.s. provozuje aukční síň, do které zařazuje města, obce, firmy a domácnosti a dokáže tak snížit</w:t>
      </w:r>
      <w:r w:rsidRPr="009F782F">
        <w:rPr>
          <w:sz w:val="24"/>
          <w:szCs w:val="24"/>
        </w:rPr>
        <w:t xml:space="preserve"> ceny </w:t>
      </w:r>
      <w:r>
        <w:rPr>
          <w:sz w:val="24"/>
          <w:szCs w:val="24"/>
        </w:rPr>
        <w:t xml:space="preserve">u jednotlivých komodit </w:t>
      </w:r>
      <w:r w:rsidRPr="009F782F">
        <w:rPr>
          <w:sz w:val="24"/>
          <w:szCs w:val="24"/>
        </w:rPr>
        <w:t xml:space="preserve">na nejnižší možnou úroveň díky schopnosti </w:t>
      </w:r>
      <w:proofErr w:type="spellStart"/>
      <w:r w:rsidRPr="009F782F">
        <w:rPr>
          <w:sz w:val="24"/>
          <w:szCs w:val="24"/>
        </w:rPr>
        <w:t>zagregovat</w:t>
      </w:r>
      <w:proofErr w:type="spellEnd"/>
      <w:r w:rsidRPr="009F782F">
        <w:rPr>
          <w:sz w:val="24"/>
          <w:szCs w:val="24"/>
        </w:rPr>
        <w:t xml:space="preserve"> data z celého území ČR k danému termínu konání </w:t>
      </w:r>
      <w:proofErr w:type="spellStart"/>
      <w:r w:rsidRPr="009F782F">
        <w:rPr>
          <w:sz w:val="24"/>
          <w:szCs w:val="24"/>
        </w:rPr>
        <w:t>eAukce</w:t>
      </w:r>
      <w:proofErr w:type="spellEnd"/>
      <w:r w:rsidRPr="009F782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25ECC">
        <w:rPr>
          <w:sz w:val="24"/>
          <w:szCs w:val="24"/>
        </w:rPr>
        <w:t>Přihlásit se mohou jednotlivé d</w:t>
      </w:r>
      <w:r w:rsidR="005219D7">
        <w:rPr>
          <w:sz w:val="24"/>
          <w:szCs w:val="24"/>
        </w:rPr>
        <w:t xml:space="preserve">omácnosti, podnikatelé i bytová </w:t>
      </w:r>
      <w:r w:rsidR="00A25ECC">
        <w:rPr>
          <w:sz w:val="24"/>
          <w:szCs w:val="24"/>
        </w:rPr>
        <w:t>sdružení.</w:t>
      </w:r>
      <w:r w:rsidR="00A20D44">
        <w:rPr>
          <w:sz w:val="24"/>
          <w:szCs w:val="24"/>
        </w:rPr>
        <w:t xml:space="preserve"> </w:t>
      </w:r>
      <w:r w:rsidR="00E70366">
        <w:rPr>
          <w:sz w:val="24"/>
          <w:szCs w:val="24"/>
        </w:rPr>
        <w:t xml:space="preserve">Společnost </w:t>
      </w:r>
      <w:proofErr w:type="spellStart"/>
      <w:r w:rsidR="00E70366">
        <w:rPr>
          <w:sz w:val="24"/>
          <w:szCs w:val="24"/>
        </w:rPr>
        <w:t>eCentre</w:t>
      </w:r>
      <w:proofErr w:type="spellEnd"/>
      <w:r w:rsidR="00E70366">
        <w:rPr>
          <w:sz w:val="24"/>
          <w:szCs w:val="24"/>
        </w:rPr>
        <w:t>, a.s. následně</w:t>
      </w:r>
      <w:r w:rsidR="00A20D44">
        <w:rPr>
          <w:sz w:val="24"/>
          <w:szCs w:val="24"/>
        </w:rPr>
        <w:t xml:space="preserve"> všechny sdruží</w:t>
      </w:r>
      <w:r w:rsidR="00E70366">
        <w:rPr>
          <w:sz w:val="24"/>
          <w:szCs w:val="24"/>
        </w:rPr>
        <w:t xml:space="preserve"> k předem danému termínu</w:t>
      </w:r>
      <w:r w:rsidR="00A20D44">
        <w:rPr>
          <w:sz w:val="24"/>
          <w:szCs w:val="24"/>
        </w:rPr>
        <w:t xml:space="preserve">, stanoví přesné podmínky, které musejí dodavatelé </w:t>
      </w:r>
      <w:r w:rsidR="00DE4504">
        <w:rPr>
          <w:sz w:val="24"/>
          <w:szCs w:val="24"/>
        </w:rPr>
        <w:t xml:space="preserve">jednotlivých komodit dodržet, </w:t>
      </w:r>
      <w:r w:rsidR="00A20D44">
        <w:rPr>
          <w:sz w:val="24"/>
          <w:szCs w:val="24"/>
        </w:rPr>
        <w:t xml:space="preserve">osloví </w:t>
      </w:r>
      <w:r w:rsidR="00DE4504">
        <w:rPr>
          <w:sz w:val="24"/>
          <w:szCs w:val="24"/>
        </w:rPr>
        <w:t xml:space="preserve">dodavatele energií na trhu a nabídne jim tento </w:t>
      </w:r>
      <w:r w:rsidR="00A20D44">
        <w:rPr>
          <w:sz w:val="24"/>
          <w:szCs w:val="24"/>
        </w:rPr>
        <w:t>„</w:t>
      </w:r>
      <w:r w:rsidR="00DE4504">
        <w:rPr>
          <w:sz w:val="24"/>
          <w:szCs w:val="24"/>
        </w:rPr>
        <w:t xml:space="preserve">sdružený </w:t>
      </w:r>
      <w:r w:rsidR="00A20D44">
        <w:rPr>
          <w:sz w:val="24"/>
          <w:szCs w:val="24"/>
        </w:rPr>
        <w:t>balík“</w:t>
      </w:r>
      <w:r w:rsidR="00DE4504">
        <w:rPr>
          <w:sz w:val="24"/>
          <w:szCs w:val="24"/>
        </w:rPr>
        <w:t>, aby o něj</w:t>
      </w:r>
      <w:r w:rsidR="000428E1">
        <w:rPr>
          <w:sz w:val="24"/>
          <w:szCs w:val="24"/>
        </w:rPr>
        <w:t xml:space="preserve"> </w:t>
      </w:r>
      <w:r w:rsidR="00A20D44">
        <w:rPr>
          <w:sz w:val="24"/>
          <w:szCs w:val="24"/>
        </w:rPr>
        <w:t>soutěžili v on-line elektronické aukci.</w:t>
      </w:r>
    </w:p>
    <w:p w:rsidR="00E47487" w:rsidRDefault="00E47487" w:rsidP="00C72732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right="-24"/>
        <w:jc w:val="both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  <w:b/>
          <w:i/>
          <w:color w:val="00B0F0"/>
          <w:sz w:val="28"/>
          <w:szCs w:val="28"/>
        </w:rPr>
        <w:t>Co je to elektronická aukce?</w:t>
      </w:r>
      <w:r w:rsidR="0003081E">
        <w:rPr>
          <w:rFonts w:ascii="Arial" w:hAnsi="Arial" w:cs="Arial"/>
          <w:b/>
          <w:i/>
          <w:color w:val="00B0F0"/>
          <w:sz w:val="28"/>
          <w:szCs w:val="28"/>
        </w:rPr>
        <w:t xml:space="preserve"> </w:t>
      </w:r>
      <w:r>
        <w:rPr>
          <w:rFonts w:ascii="Calibri" w:hAnsi="Calibri" w:cs="Calibri"/>
          <w:sz w:val="24"/>
          <w:szCs w:val="24"/>
        </w:rPr>
        <w:t>Jedná se v podstatě o elektronickou dražbu, ve které dodavatelé přes internet snižují své nabídky a snaží se tak získat skupinu klientů. Výhodou tohoto způsobu nakupování je průhlednost celého průběhu nákupu a navíc fakt, že dodavatelé o svého klienta férově soutěží.</w:t>
      </w:r>
    </w:p>
    <w:p w:rsidR="0003081E" w:rsidRPr="0003081E" w:rsidRDefault="00D56F04" w:rsidP="00C72732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right="-720"/>
        <w:jc w:val="both"/>
        <w:rPr>
          <w:rFonts w:cstheme="minorHAnsi"/>
          <w:sz w:val="24"/>
          <w:szCs w:val="24"/>
        </w:rPr>
      </w:pPr>
      <w:r>
        <w:rPr>
          <w:rFonts w:ascii="Arial" w:hAnsi="Arial" w:cs="Arial"/>
          <w:b/>
          <w:i/>
          <w:color w:val="00B0F0"/>
          <w:sz w:val="28"/>
          <w:szCs w:val="28"/>
        </w:rPr>
        <w:t>Je účast v e-Aukci zpoplatněna?</w:t>
      </w:r>
      <w:r w:rsidR="0003081E">
        <w:rPr>
          <w:rFonts w:cstheme="minorHAnsi"/>
          <w:color w:val="00B0F0"/>
          <w:sz w:val="24"/>
          <w:szCs w:val="24"/>
        </w:rPr>
        <w:t xml:space="preserve"> </w:t>
      </w:r>
      <w:r w:rsidR="0003081E">
        <w:rPr>
          <w:rFonts w:cstheme="minorHAnsi"/>
          <w:sz w:val="24"/>
          <w:szCs w:val="24"/>
        </w:rPr>
        <w:t>Ne, domácnosti ani firmy nehradí žádné poplatky.</w:t>
      </w:r>
    </w:p>
    <w:p w:rsidR="0003081E" w:rsidRDefault="0003081E" w:rsidP="00C72732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" w:hAnsi="Arial" w:cs="Arial"/>
          <w:b/>
          <w:i/>
          <w:color w:val="00B0F0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Aukce je pro Vás zcela </w:t>
      </w:r>
      <w:r w:rsidRPr="00C72732">
        <w:rPr>
          <w:rFonts w:cstheme="minorHAnsi"/>
          <w:b/>
          <w:sz w:val="24"/>
          <w:szCs w:val="24"/>
        </w:rPr>
        <w:t>ZDARMA!</w:t>
      </w:r>
      <w:r>
        <w:rPr>
          <w:rFonts w:cstheme="minorHAnsi"/>
          <w:sz w:val="24"/>
          <w:szCs w:val="24"/>
        </w:rPr>
        <w:t xml:space="preserve"> Pořadatelské firmě neplatí nic ani město. Aukční poplatek zaplatí</w:t>
      </w:r>
    </w:p>
    <w:p w:rsidR="0003081E" w:rsidRDefault="00122B80" w:rsidP="00C72732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right="-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C72732">
        <w:rPr>
          <w:rFonts w:cstheme="minorHAnsi"/>
          <w:sz w:val="24"/>
          <w:szCs w:val="24"/>
        </w:rPr>
        <w:t xml:space="preserve">irmě po ukončení aukce vítězný dodavatel, který e-Aukci vyhraje. Pokud by </w:t>
      </w:r>
      <w:proofErr w:type="spellStart"/>
      <w:r w:rsidR="00C72732">
        <w:rPr>
          <w:rFonts w:cstheme="minorHAnsi"/>
          <w:sz w:val="24"/>
          <w:szCs w:val="24"/>
        </w:rPr>
        <w:t>vysoutěžená</w:t>
      </w:r>
      <w:proofErr w:type="spellEnd"/>
      <w:r w:rsidR="00C72732">
        <w:rPr>
          <w:rFonts w:cstheme="minorHAnsi"/>
          <w:sz w:val="24"/>
          <w:szCs w:val="24"/>
        </w:rPr>
        <w:t xml:space="preserve"> cena</w:t>
      </w:r>
    </w:p>
    <w:p w:rsidR="00C72732" w:rsidRDefault="00C72732" w:rsidP="00C72732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right="-72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v </w:t>
      </w:r>
      <w:proofErr w:type="spellStart"/>
      <w:r>
        <w:rPr>
          <w:rFonts w:cstheme="minorHAnsi"/>
          <w:sz w:val="24"/>
          <w:szCs w:val="24"/>
        </w:rPr>
        <w:t>eAukci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D56F04" w:rsidRPr="00E47487">
        <w:rPr>
          <w:sz w:val="24"/>
          <w:szCs w:val="24"/>
        </w:rPr>
        <w:t>byla vyšší, než je stávající cena pro danou domácnost, občan není povinen</w:t>
      </w:r>
      <w:r>
        <w:rPr>
          <w:sz w:val="24"/>
          <w:szCs w:val="24"/>
        </w:rPr>
        <w:t xml:space="preserve"> </w:t>
      </w:r>
      <w:r w:rsidR="00D56F04" w:rsidRPr="00E47487">
        <w:rPr>
          <w:sz w:val="24"/>
          <w:szCs w:val="24"/>
        </w:rPr>
        <w:t>uzavírat</w:t>
      </w:r>
    </w:p>
    <w:p w:rsidR="00D56F04" w:rsidRPr="007D20C2" w:rsidRDefault="00D56F04" w:rsidP="00C72732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Calibri" w:hAnsi="Calibri" w:cs="Calibri"/>
          <w:b/>
          <w:sz w:val="24"/>
          <w:szCs w:val="24"/>
        </w:rPr>
      </w:pPr>
      <w:r w:rsidRPr="00E47487">
        <w:rPr>
          <w:sz w:val="24"/>
          <w:szCs w:val="24"/>
        </w:rPr>
        <w:t>smlouvu</w:t>
      </w:r>
      <w:r w:rsidR="00C72732">
        <w:rPr>
          <w:sz w:val="24"/>
          <w:szCs w:val="24"/>
        </w:rPr>
        <w:t xml:space="preserve"> </w:t>
      </w:r>
      <w:r w:rsidRPr="00E47487">
        <w:rPr>
          <w:sz w:val="24"/>
          <w:szCs w:val="24"/>
        </w:rPr>
        <w:t>s novým dodavatelem.</w:t>
      </w:r>
      <w:r w:rsidR="007D20C2">
        <w:rPr>
          <w:sz w:val="24"/>
          <w:szCs w:val="24"/>
        </w:rPr>
        <w:t xml:space="preserve"> </w:t>
      </w:r>
      <w:r w:rsidR="007D20C2" w:rsidRPr="007D20C2">
        <w:rPr>
          <w:rFonts w:ascii="Calibri" w:hAnsi="Calibri" w:cs="Calibri"/>
          <w:sz w:val="24"/>
          <w:szCs w:val="24"/>
        </w:rPr>
        <w:t xml:space="preserve">Více informací na </w:t>
      </w:r>
      <w:r w:rsidR="007D20C2" w:rsidRPr="007D20C2">
        <w:rPr>
          <w:rFonts w:ascii="Calibri" w:hAnsi="Calibri" w:cs="Calibri"/>
          <w:b/>
          <w:sz w:val="24"/>
          <w:szCs w:val="24"/>
        </w:rPr>
        <w:t>www.ecentre.cz.</w:t>
      </w:r>
    </w:p>
    <w:p w:rsidR="00E47487" w:rsidRDefault="00E47487" w:rsidP="00E474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B0F0"/>
          <w:kern w:val="24"/>
          <w:sz w:val="28"/>
          <w:szCs w:val="28"/>
        </w:rPr>
      </w:pPr>
      <w:r>
        <w:rPr>
          <w:rFonts w:ascii="Arial" w:hAnsi="Arial" w:cs="Arial"/>
          <w:b/>
          <w:bCs/>
          <w:i/>
          <w:color w:val="00B0F0"/>
          <w:kern w:val="24"/>
          <w:sz w:val="28"/>
          <w:szCs w:val="28"/>
        </w:rPr>
        <w:t xml:space="preserve">Podklady potřebné pro zařazení do e-Aukce </w:t>
      </w:r>
    </w:p>
    <w:p w:rsidR="00E47487" w:rsidRPr="00E47487" w:rsidRDefault="00E47487" w:rsidP="00E474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Calibri" w:hAnsi="Calibri" w:cs="Calibri"/>
          <w:color w:val="595959" w:themeColor="text1" w:themeTint="A6"/>
          <w:kern w:val="24"/>
          <w:sz w:val="24"/>
          <w:szCs w:val="24"/>
        </w:rPr>
      </w:pPr>
      <w:r w:rsidRPr="00E47487">
        <w:rPr>
          <w:rFonts w:ascii="Calibri" w:hAnsi="Calibri" w:cs="Calibri"/>
          <w:b/>
          <w:bCs/>
          <w:color w:val="595959" w:themeColor="text1" w:themeTint="A6"/>
          <w:kern w:val="24"/>
          <w:sz w:val="24"/>
          <w:szCs w:val="24"/>
        </w:rPr>
        <w:t>Kopie</w:t>
      </w:r>
      <w:r w:rsidRPr="00E47487">
        <w:rPr>
          <w:rFonts w:ascii="Calibri" w:hAnsi="Calibri" w:cs="Calibri"/>
          <w:color w:val="595959" w:themeColor="text1" w:themeTint="A6"/>
          <w:kern w:val="24"/>
          <w:sz w:val="24"/>
          <w:szCs w:val="24"/>
        </w:rPr>
        <w:t xml:space="preserve"> smlouvy včetně případných dodatků a všeobecných obchodních podmínek </w:t>
      </w:r>
    </w:p>
    <w:p w:rsidR="00E47487" w:rsidRPr="00E47487" w:rsidRDefault="00E47487" w:rsidP="00E47487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Calibri" w:hAnsi="Calibri" w:cs="Calibri"/>
          <w:color w:val="595959" w:themeColor="text1" w:themeTint="A6"/>
          <w:kern w:val="24"/>
          <w:sz w:val="24"/>
          <w:szCs w:val="24"/>
        </w:rPr>
      </w:pPr>
      <w:r w:rsidRPr="00E47487">
        <w:rPr>
          <w:rFonts w:ascii="Calibri" w:hAnsi="Calibri" w:cs="Calibri"/>
          <w:color w:val="595959" w:themeColor="text1" w:themeTint="A6"/>
          <w:kern w:val="24"/>
          <w:sz w:val="24"/>
          <w:szCs w:val="24"/>
        </w:rPr>
        <w:t>(Elektřina / Zemní plyn)</w:t>
      </w:r>
    </w:p>
    <w:p w:rsidR="00E47487" w:rsidRPr="00E47487" w:rsidRDefault="00E47487" w:rsidP="00E474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Calibri" w:hAnsi="Calibri" w:cs="Calibri"/>
          <w:color w:val="595959" w:themeColor="text1" w:themeTint="A6"/>
          <w:kern w:val="24"/>
          <w:sz w:val="24"/>
          <w:szCs w:val="24"/>
        </w:rPr>
      </w:pPr>
      <w:r w:rsidRPr="00E47487">
        <w:rPr>
          <w:rFonts w:ascii="Calibri" w:hAnsi="Calibri" w:cs="Calibri"/>
          <w:b/>
          <w:bCs/>
          <w:color w:val="595959" w:themeColor="text1" w:themeTint="A6"/>
          <w:kern w:val="24"/>
          <w:sz w:val="24"/>
          <w:szCs w:val="24"/>
        </w:rPr>
        <w:t>Kopie</w:t>
      </w:r>
      <w:r w:rsidRPr="00E47487">
        <w:rPr>
          <w:rFonts w:ascii="Calibri" w:hAnsi="Calibri" w:cs="Calibri"/>
          <w:color w:val="595959" w:themeColor="text1" w:themeTint="A6"/>
          <w:kern w:val="24"/>
          <w:sz w:val="24"/>
          <w:szCs w:val="24"/>
        </w:rPr>
        <w:t xml:space="preserve"> ročního vyúčtování (Elektřina / Zemní plyn)</w:t>
      </w:r>
    </w:p>
    <w:p w:rsidR="00E47487" w:rsidRPr="00E47487" w:rsidRDefault="00E47487" w:rsidP="00E474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Calibri" w:hAnsi="Calibri" w:cs="Calibri"/>
          <w:color w:val="595959" w:themeColor="text1" w:themeTint="A6"/>
          <w:kern w:val="24"/>
          <w:sz w:val="24"/>
          <w:szCs w:val="24"/>
        </w:rPr>
      </w:pPr>
      <w:r w:rsidRPr="00E47487">
        <w:rPr>
          <w:rFonts w:ascii="Calibri" w:hAnsi="Calibri" w:cs="Calibri"/>
          <w:b/>
          <w:bCs/>
          <w:color w:val="595959" w:themeColor="text1" w:themeTint="A6"/>
          <w:kern w:val="24"/>
          <w:sz w:val="24"/>
          <w:szCs w:val="24"/>
        </w:rPr>
        <w:t>Spojovací číslo SIPO, případně č. bankovního účtu pro uvedení způsobu plateb záloh</w:t>
      </w:r>
    </w:p>
    <w:p w:rsidR="00E47487" w:rsidRPr="00E47487" w:rsidRDefault="00E47487" w:rsidP="00E474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Calibri" w:hAnsi="Calibri" w:cs="Calibri"/>
          <w:color w:val="595959" w:themeColor="text1" w:themeTint="A6"/>
          <w:kern w:val="24"/>
          <w:sz w:val="24"/>
          <w:szCs w:val="24"/>
        </w:rPr>
      </w:pPr>
      <w:r w:rsidRPr="00E47487">
        <w:rPr>
          <w:rFonts w:ascii="Calibri" w:hAnsi="Calibri" w:cs="Calibri"/>
          <w:color w:val="595959" w:themeColor="text1" w:themeTint="A6"/>
          <w:kern w:val="24"/>
          <w:sz w:val="24"/>
          <w:szCs w:val="24"/>
        </w:rPr>
        <w:t xml:space="preserve">Podepsaná smlouva mezi </w:t>
      </w:r>
      <w:proofErr w:type="spellStart"/>
      <w:r w:rsidRPr="00E47487">
        <w:rPr>
          <w:rFonts w:ascii="Calibri" w:hAnsi="Calibri" w:cs="Calibri"/>
          <w:color w:val="595959" w:themeColor="text1" w:themeTint="A6"/>
          <w:kern w:val="24"/>
          <w:sz w:val="24"/>
          <w:szCs w:val="24"/>
        </w:rPr>
        <w:t>eCENTRE</w:t>
      </w:r>
      <w:proofErr w:type="spellEnd"/>
      <w:r w:rsidRPr="00E47487">
        <w:rPr>
          <w:rFonts w:ascii="Calibri" w:hAnsi="Calibri" w:cs="Calibri"/>
          <w:color w:val="595959" w:themeColor="text1" w:themeTint="A6"/>
          <w:kern w:val="24"/>
          <w:sz w:val="24"/>
          <w:szCs w:val="24"/>
        </w:rPr>
        <w:t xml:space="preserve"> a klientem </w:t>
      </w:r>
    </w:p>
    <w:p w:rsidR="00E47487" w:rsidRPr="00E47487" w:rsidRDefault="00E47487" w:rsidP="00E474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Calibri" w:hAnsi="Calibri" w:cs="Calibri"/>
          <w:color w:val="595959" w:themeColor="text1" w:themeTint="A6"/>
          <w:kern w:val="24"/>
          <w:sz w:val="24"/>
          <w:szCs w:val="24"/>
        </w:rPr>
      </w:pPr>
      <w:r w:rsidRPr="00E47487">
        <w:rPr>
          <w:rFonts w:ascii="Calibri" w:hAnsi="Calibri" w:cs="Calibri"/>
          <w:b/>
          <w:bCs/>
          <w:color w:val="595959" w:themeColor="text1" w:themeTint="A6"/>
          <w:kern w:val="24"/>
          <w:sz w:val="24"/>
          <w:szCs w:val="24"/>
        </w:rPr>
        <w:t xml:space="preserve">Podnikatelé, kteří mají vysoké napětí, navíc odběrový diagram (v </w:t>
      </w:r>
      <w:proofErr w:type="spellStart"/>
      <w:r w:rsidRPr="00E47487">
        <w:rPr>
          <w:rFonts w:ascii="Calibri" w:hAnsi="Calibri" w:cs="Calibri"/>
          <w:b/>
          <w:bCs/>
          <w:color w:val="595959" w:themeColor="text1" w:themeTint="A6"/>
          <w:kern w:val="24"/>
          <w:sz w:val="24"/>
          <w:szCs w:val="24"/>
        </w:rPr>
        <w:t>xls</w:t>
      </w:r>
      <w:proofErr w:type="spellEnd"/>
      <w:r w:rsidRPr="00E47487">
        <w:rPr>
          <w:rFonts w:ascii="Calibri" w:hAnsi="Calibri" w:cs="Calibri"/>
          <w:b/>
          <w:bCs/>
          <w:color w:val="595959" w:themeColor="text1" w:themeTint="A6"/>
          <w:kern w:val="24"/>
          <w:sz w:val="24"/>
          <w:szCs w:val="24"/>
        </w:rPr>
        <w:t>)</w:t>
      </w:r>
    </w:p>
    <w:p w:rsidR="00F961FB" w:rsidRDefault="00E47487" w:rsidP="00C72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B0F0"/>
          <w:kern w:val="24"/>
          <w:sz w:val="28"/>
          <w:szCs w:val="28"/>
        </w:rPr>
      </w:pPr>
      <w:r>
        <w:rPr>
          <w:rFonts w:ascii="Arial" w:hAnsi="Arial" w:cs="Arial"/>
          <w:b/>
          <w:bCs/>
          <w:i/>
          <w:color w:val="00B0F0"/>
          <w:kern w:val="24"/>
          <w:sz w:val="28"/>
          <w:szCs w:val="28"/>
        </w:rPr>
        <w:t>Harmonogram</w:t>
      </w:r>
    </w:p>
    <w:p w:rsidR="00D56F04" w:rsidRPr="00122B80" w:rsidRDefault="00D56F04" w:rsidP="00C727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  <w:sz w:val="24"/>
          <w:szCs w:val="24"/>
        </w:rPr>
      </w:pPr>
      <w:r w:rsidRPr="0003081E">
        <w:rPr>
          <w:rFonts w:cstheme="minorHAnsi"/>
          <w:bCs/>
          <w:kern w:val="24"/>
          <w:sz w:val="24"/>
          <w:szCs w:val="24"/>
        </w:rPr>
        <w:t>Základní principy projektu a odpovědi na otázky občanů budou sděleny na informativních setkáních</w:t>
      </w:r>
      <w:r w:rsidR="00BF4E47">
        <w:rPr>
          <w:rFonts w:cstheme="minorHAnsi"/>
          <w:bCs/>
          <w:kern w:val="24"/>
          <w:sz w:val="24"/>
          <w:szCs w:val="24"/>
        </w:rPr>
        <w:t xml:space="preserve"> pro </w:t>
      </w:r>
      <w:proofErr w:type="gramStart"/>
      <w:r w:rsidR="00BF4E47">
        <w:rPr>
          <w:rFonts w:cstheme="minorHAnsi"/>
          <w:bCs/>
          <w:kern w:val="24"/>
          <w:sz w:val="24"/>
          <w:szCs w:val="24"/>
        </w:rPr>
        <w:t>občany,  která</w:t>
      </w:r>
      <w:proofErr w:type="gramEnd"/>
      <w:r w:rsidR="00BF4E47">
        <w:rPr>
          <w:rFonts w:cstheme="minorHAnsi"/>
          <w:bCs/>
          <w:kern w:val="24"/>
          <w:sz w:val="24"/>
          <w:szCs w:val="24"/>
        </w:rPr>
        <w:t xml:space="preserve"> se uskuteční v</w:t>
      </w:r>
      <w:r w:rsidR="00184D54">
        <w:rPr>
          <w:rFonts w:cstheme="minorHAnsi"/>
          <w:bCs/>
          <w:kern w:val="24"/>
          <w:sz w:val="24"/>
          <w:szCs w:val="24"/>
        </w:rPr>
        <w:t> </w:t>
      </w:r>
      <w:r w:rsidR="00184D54" w:rsidRPr="00184D54">
        <w:rPr>
          <w:rFonts w:cstheme="minorHAnsi"/>
          <w:b/>
          <w:bCs/>
          <w:kern w:val="24"/>
          <w:sz w:val="24"/>
          <w:szCs w:val="24"/>
        </w:rPr>
        <w:t>Klubu městského kulturního a informačního</w:t>
      </w:r>
      <w:r w:rsidR="00184D54">
        <w:rPr>
          <w:rFonts w:cstheme="minorHAnsi"/>
          <w:bCs/>
          <w:kern w:val="24"/>
          <w:sz w:val="24"/>
          <w:szCs w:val="24"/>
        </w:rPr>
        <w:t xml:space="preserve"> </w:t>
      </w:r>
      <w:r w:rsidR="00184D54" w:rsidRPr="00184D54">
        <w:rPr>
          <w:rFonts w:cstheme="minorHAnsi"/>
          <w:b/>
          <w:bCs/>
          <w:kern w:val="24"/>
          <w:sz w:val="24"/>
          <w:szCs w:val="24"/>
        </w:rPr>
        <w:t>střediska</w:t>
      </w:r>
      <w:r w:rsidR="00DB3BB3">
        <w:rPr>
          <w:rFonts w:cstheme="minorHAnsi"/>
          <w:b/>
          <w:bCs/>
          <w:kern w:val="24"/>
          <w:sz w:val="24"/>
          <w:szCs w:val="24"/>
        </w:rPr>
        <w:t xml:space="preserve"> (Klub kina)</w:t>
      </w:r>
      <w:bookmarkStart w:id="0" w:name="_GoBack"/>
      <w:bookmarkEnd w:id="0"/>
      <w:r w:rsidR="00184D54" w:rsidRPr="00184D54">
        <w:rPr>
          <w:rFonts w:cstheme="minorHAnsi"/>
          <w:b/>
          <w:bCs/>
          <w:kern w:val="24"/>
          <w:sz w:val="24"/>
          <w:szCs w:val="24"/>
        </w:rPr>
        <w:t>, Havlíčkovo náměstí 91, Humpolec,</w:t>
      </w:r>
      <w:r w:rsidR="00122B80" w:rsidRPr="00184D54">
        <w:rPr>
          <w:rFonts w:cstheme="minorHAnsi"/>
          <w:b/>
          <w:bCs/>
          <w:kern w:val="24"/>
          <w:sz w:val="24"/>
          <w:szCs w:val="24"/>
        </w:rPr>
        <w:t xml:space="preserve"> </w:t>
      </w:r>
      <w:r w:rsidR="00122B80" w:rsidRPr="003C5F27">
        <w:rPr>
          <w:rFonts w:cstheme="minorHAnsi"/>
          <w:bCs/>
          <w:kern w:val="24"/>
          <w:sz w:val="24"/>
          <w:szCs w:val="24"/>
        </w:rPr>
        <w:t>v</w:t>
      </w:r>
      <w:r w:rsidR="003C5F27" w:rsidRPr="003C5F27">
        <w:rPr>
          <w:rFonts w:cstheme="minorHAnsi"/>
          <w:bCs/>
          <w:kern w:val="24"/>
          <w:sz w:val="24"/>
          <w:szCs w:val="24"/>
        </w:rPr>
        <w:t xml:space="preserve"> následujících</w:t>
      </w:r>
      <w:r w:rsidR="00122B80" w:rsidRPr="003C5F27">
        <w:rPr>
          <w:rFonts w:cstheme="minorHAnsi"/>
          <w:bCs/>
          <w:kern w:val="24"/>
          <w:sz w:val="24"/>
          <w:szCs w:val="24"/>
        </w:rPr>
        <w:t xml:space="preserve"> dnech</w:t>
      </w:r>
      <w:r w:rsidR="003C5F27">
        <w:rPr>
          <w:rFonts w:cstheme="minorHAnsi"/>
          <w:b/>
          <w:bCs/>
          <w:kern w:val="24"/>
          <w:sz w:val="24"/>
          <w:szCs w:val="24"/>
        </w:rPr>
        <w:t xml:space="preserve"> vžd</w:t>
      </w:r>
      <w:r w:rsidR="00DB3BB3">
        <w:rPr>
          <w:rFonts w:cstheme="minorHAnsi"/>
          <w:b/>
          <w:bCs/>
          <w:kern w:val="24"/>
          <w:sz w:val="24"/>
          <w:szCs w:val="24"/>
        </w:rPr>
        <w:t>y od 10,00 do 12,00 hod. a od 18</w:t>
      </w:r>
      <w:r w:rsidR="003C5F27">
        <w:rPr>
          <w:rFonts w:cstheme="minorHAnsi"/>
          <w:b/>
          <w:bCs/>
          <w:kern w:val="24"/>
          <w:sz w:val="24"/>
          <w:szCs w:val="24"/>
        </w:rPr>
        <w:t xml:space="preserve">,00 do </w:t>
      </w:r>
      <w:r w:rsidR="00DB3BB3">
        <w:rPr>
          <w:rFonts w:cstheme="minorHAnsi"/>
          <w:b/>
          <w:bCs/>
          <w:kern w:val="24"/>
          <w:sz w:val="24"/>
          <w:szCs w:val="24"/>
        </w:rPr>
        <w:t>20</w:t>
      </w:r>
      <w:r w:rsidR="003C5F27">
        <w:rPr>
          <w:rFonts w:cstheme="minorHAnsi"/>
          <w:b/>
          <w:bCs/>
          <w:kern w:val="24"/>
          <w:sz w:val="24"/>
          <w:szCs w:val="24"/>
        </w:rPr>
        <w:t>,00 hod.:</w:t>
      </w:r>
      <w:r w:rsidR="00122B80">
        <w:rPr>
          <w:rFonts w:cstheme="minorHAnsi"/>
          <w:b/>
          <w:bCs/>
          <w:kern w:val="24"/>
          <w:sz w:val="24"/>
          <w:szCs w:val="24"/>
        </w:rPr>
        <w:t xml:space="preserve"> </w:t>
      </w:r>
    </w:p>
    <w:p w:rsidR="00D56F04" w:rsidRPr="00F961FB" w:rsidRDefault="00DB3BB3" w:rsidP="000308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595959" w:themeColor="text1" w:themeTint="A6"/>
          <w:kern w:val="24"/>
          <w:sz w:val="24"/>
          <w:szCs w:val="24"/>
        </w:rPr>
      </w:pPr>
      <w:r>
        <w:rPr>
          <w:rFonts w:cstheme="minorHAnsi"/>
          <w:b/>
          <w:bCs/>
          <w:color w:val="595959" w:themeColor="text1" w:themeTint="A6"/>
          <w:kern w:val="24"/>
          <w:sz w:val="24"/>
          <w:szCs w:val="24"/>
        </w:rPr>
        <w:t>3</w:t>
      </w:r>
      <w:r w:rsidR="00122B80">
        <w:rPr>
          <w:rFonts w:cstheme="minorHAnsi"/>
          <w:b/>
          <w:bCs/>
          <w:color w:val="595959" w:themeColor="text1" w:themeTint="A6"/>
          <w:kern w:val="24"/>
          <w:sz w:val="24"/>
          <w:szCs w:val="24"/>
        </w:rPr>
        <w:t>.</w:t>
      </w:r>
      <w:r w:rsidR="003C5F27">
        <w:rPr>
          <w:rFonts w:cstheme="minorHAnsi"/>
          <w:b/>
          <w:bCs/>
          <w:color w:val="595959" w:themeColor="text1" w:themeTint="A6"/>
          <w:kern w:val="24"/>
          <w:sz w:val="24"/>
          <w:szCs w:val="24"/>
        </w:rPr>
        <w:t xml:space="preserve"> </w:t>
      </w:r>
      <w:r w:rsidR="00122B80">
        <w:rPr>
          <w:rFonts w:cstheme="minorHAnsi"/>
          <w:b/>
          <w:bCs/>
          <w:color w:val="595959" w:themeColor="text1" w:themeTint="A6"/>
          <w:kern w:val="24"/>
          <w:sz w:val="24"/>
          <w:szCs w:val="24"/>
        </w:rPr>
        <w:t>10</w:t>
      </w:r>
      <w:r w:rsidR="00D56F04" w:rsidRPr="0003081E">
        <w:rPr>
          <w:rFonts w:cstheme="minorHAnsi"/>
          <w:b/>
          <w:bCs/>
          <w:color w:val="595959" w:themeColor="text1" w:themeTint="A6"/>
          <w:kern w:val="24"/>
          <w:sz w:val="24"/>
          <w:szCs w:val="24"/>
        </w:rPr>
        <w:t xml:space="preserve">. 2013 </w:t>
      </w:r>
      <w:r w:rsidR="00122B80">
        <w:rPr>
          <w:rFonts w:cstheme="minorHAnsi"/>
          <w:b/>
          <w:bCs/>
          <w:color w:val="595959" w:themeColor="text1" w:themeTint="A6"/>
          <w:kern w:val="24"/>
          <w:sz w:val="24"/>
          <w:szCs w:val="24"/>
        </w:rPr>
        <w:t xml:space="preserve"> </w:t>
      </w:r>
      <w:r>
        <w:rPr>
          <w:rFonts w:cstheme="minorHAnsi"/>
          <w:b/>
          <w:bCs/>
          <w:color w:val="595959" w:themeColor="text1" w:themeTint="A6"/>
          <w:kern w:val="24"/>
          <w:sz w:val="24"/>
          <w:szCs w:val="24"/>
        </w:rPr>
        <w:t>-</w:t>
      </w:r>
      <w:r w:rsidR="00D56F04" w:rsidRPr="0003081E">
        <w:rPr>
          <w:rFonts w:cstheme="minorHAnsi"/>
          <w:b/>
          <w:bCs/>
          <w:color w:val="595959" w:themeColor="text1" w:themeTint="A6"/>
          <w:kern w:val="24"/>
          <w:sz w:val="24"/>
          <w:szCs w:val="24"/>
        </w:rPr>
        <w:t xml:space="preserve"> </w:t>
      </w:r>
      <w:r w:rsidR="00D56F04" w:rsidRPr="00F961FB">
        <w:rPr>
          <w:rFonts w:ascii="Calibri" w:hAnsi="Calibri" w:cs="Calibri"/>
          <w:bCs/>
          <w:color w:val="595959" w:themeColor="text1" w:themeTint="A6"/>
          <w:kern w:val="24"/>
          <w:sz w:val="24"/>
          <w:szCs w:val="24"/>
        </w:rPr>
        <w:t>prezentace,</w:t>
      </w:r>
      <w:r w:rsidR="003437D4" w:rsidRPr="00F961FB">
        <w:rPr>
          <w:rFonts w:ascii="Calibri" w:hAnsi="Calibri" w:cs="Calibri"/>
          <w:bCs/>
          <w:color w:val="595959" w:themeColor="text1" w:themeTint="A6"/>
          <w:kern w:val="24"/>
          <w:sz w:val="24"/>
          <w:szCs w:val="24"/>
        </w:rPr>
        <w:t xml:space="preserve"> </w:t>
      </w:r>
      <w:r w:rsidR="00D56F04" w:rsidRPr="00F961FB">
        <w:rPr>
          <w:rFonts w:ascii="Calibri" w:hAnsi="Calibri" w:cs="Calibri"/>
          <w:bCs/>
          <w:color w:val="595959" w:themeColor="text1" w:themeTint="A6"/>
          <w:kern w:val="24"/>
          <w:sz w:val="24"/>
          <w:szCs w:val="24"/>
        </w:rPr>
        <w:t>otázky a odpovědi občanům.</w:t>
      </w:r>
    </w:p>
    <w:p w:rsidR="00D56F04" w:rsidRPr="00F961FB" w:rsidRDefault="00DB3BB3" w:rsidP="000308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595959" w:themeColor="text1" w:themeTint="A6"/>
          <w:kern w:val="24"/>
          <w:sz w:val="24"/>
          <w:szCs w:val="24"/>
        </w:rPr>
      </w:pPr>
      <w:proofErr w:type="gramStart"/>
      <w:r>
        <w:rPr>
          <w:rFonts w:cstheme="minorHAnsi"/>
          <w:b/>
          <w:bCs/>
          <w:color w:val="595959" w:themeColor="text1" w:themeTint="A6"/>
          <w:kern w:val="24"/>
          <w:sz w:val="24"/>
          <w:szCs w:val="24"/>
        </w:rPr>
        <w:t>14</w:t>
      </w:r>
      <w:r w:rsidR="00122B80">
        <w:rPr>
          <w:rFonts w:cstheme="minorHAnsi"/>
          <w:b/>
          <w:bCs/>
          <w:color w:val="595959" w:themeColor="text1" w:themeTint="A6"/>
          <w:kern w:val="24"/>
          <w:sz w:val="24"/>
          <w:szCs w:val="24"/>
        </w:rPr>
        <w:t>.10</w:t>
      </w:r>
      <w:proofErr w:type="gramEnd"/>
      <w:r w:rsidR="00D56F04" w:rsidRPr="0003081E">
        <w:rPr>
          <w:rFonts w:cstheme="minorHAnsi"/>
          <w:b/>
          <w:bCs/>
          <w:color w:val="595959" w:themeColor="text1" w:themeTint="A6"/>
          <w:kern w:val="24"/>
          <w:sz w:val="24"/>
          <w:szCs w:val="24"/>
        </w:rPr>
        <w:t xml:space="preserve">. 2013 </w:t>
      </w:r>
      <w:r>
        <w:rPr>
          <w:rFonts w:cstheme="minorHAnsi"/>
          <w:b/>
          <w:bCs/>
          <w:color w:val="595959" w:themeColor="text1" w:themeTint="A6"/>
          <w:kern w:val="24"/>
          <w:sz w:val="24"/>
          <w:szCs w:val="24"/>
        </w:rPr>
        <w:t xml:space="preserve">- </w:t>
      </w:r>
      <w:r w:rsidR="00D56F04" w:rsidRPr="00F961FB">
        <w:rPr>
          <w:rFonts w:ascii="Calibri" w:hAnsi="Calibri" w:cs="Calibri"/>
          <w:bCs/>
          <w:color w:val="595959" w:themeColor="text1" w:themeTint="A6"/>
          <w:kern w:val="24"/>
          <w:sz w:val="24"/>
          <w:szCs w:val="24"/>
        </w:rPr>
        <w:t>prezentace, otázky a odpovědi, sběr podkladů.</w:t>
      </w:r>
    </w:p>
    <w:p w:rsidR="00D56F04" w:rsidRDefault="00DB3BB3" w:rsidP="000308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595959" w:themeColor="text1" w:themeTint="A6"/>
          <w:kern w:val="24"/>
          <w:sz w:val="24"/>
          <w:szCs w:val="24"/>
        </w:rPr>
      </w:pPr>
      <w:proofErr w:type="gramStart"/>
      <w:r>
        <w:rPr>
          <w:rFonts w:cstheme="minorHAnsi"/>
          <w:b/>
          <w:bCs/>
          <w:color w:val="595959" w:themeColor="text1" w:themeTint="A6"/>
          <w:kern w:val="24"/>
          <w:sz w:val="24"/>
          <w:szCs w:val="24"/>
        </w:rPr>
        <w:t>30</w:t>
      </w:r>
      <w:r w:rsidR="00122B80">
        <w:rPr>
          <w:rFonts w:cstheme="minorHAnsi"/>
          <w:b/>
          <w:bCs/>
          <w:color w:val="595959" w:themeColor="text1" w:themeTint="A6"/>
          <w:kern w:val="24"/>
          <w:sz w:val="24"/>
          <w:szCs w:val="24"/>
        </w:rPr>
        <w:t>.10</w:t>
      </w:r>
      <w:proofErr w:type="gramEnd"/>
      <w:r w:rsidR="00D56F04" w:rsidRPr="0003081E">
        <w:rPr>
          <w:rFonts w:cstheme="minorHAnsi"/>
          <w:b/>
          <w:bCs/>
          <w:color w:val="595959" w:themeColor="text1" w:themeTint="A6"/>
          <w:kern w:val="24"/>
          <w:sz w:val="24"/>
          <w:szCs w:val="24"/>
        </w:rPr>
        <w:t xml:space="preserve">. 2013 </w:t>
      </w:r>
      <w:r>
        <w:rPr>
          <w:rFonts w:cstheme="minorHAnsi"/>
          <w:b/>
          <w:bCs/>
          <w:color w:val="595959" w:themeColor="text1" w:themeTint="A6"/>
          <w:kern w:val="24"/>
          <w:sz w:val="24"/>
          <w:szCs w:val="24"/>
        </w:rPr>
        <w:t xml:space="preserve">- </w:t>
      </w:r>
      <w:r w:rsidRPr="00DB3BB3">
        <w:rPr>
          <w:rFonts w:cstheme="minorHAnsi"/>
          <w:bCs/>
          <w:color w:val="595959" w:themeColor="text1" w:themeTint="A6"/>
          <w:kern w:val="24"/>
          <w:sz w:val="24"/>
          <w:szCs w:val="24"/>
        </w:rPr>
        <w:t>ukončení</w:t>
      </w:r>
      <w:r>
        <w:rPr>
          <w:rFonts w:cstheme="minorHAnsi"/>
          <w:b/>
          <w:bCs/>
          <w:color w:val="595959" w:themeColor="text1" w:themeTint="A6"/>
          <w:kern w:val="24"/>
          <w:sz w:val="24"/>
          <w:szCs w:val="24"/>
        </w:rPr>
        <w:t xml:space="preserve"> </w:t>
      </w:r>
      <w:r w:rsidR="00D56F04" w:rsidRPr="00F961FB">
        <w:rPr>
          <w:rFonts w:ascii="Calibri" w:hAnsi="Calibri" w:cs="Calibri"/>
          <w:bCs/>
          <w:color w:val="595959" w:themeColor="text1" w:themeTint="A6"/>
          <w:kern w:val="24"/>
          <w:sz w:val="24"/>
          <w:szCs w:val="24"/>
        </w:rPr>
        <w:t>sběr</w:t>
      </w:r>
      <w:r>
        <w:rPr>
          <w:rFonts w:ascii="Calibri" w:hAnsi="Calibri" w:cs="Calibri"/>
          <w:bCs/>
          <w:color w:val="595959" w:themeColor="text1" w:themeTint="A6"/>
          <w:kern w:val="24"/>
          <w:sz w:val="24"/>
          <w:szCs w:val="24"/>
        </w:rPr>
        <w:t>u</w:t>
      </w:r>
      <w:r w:rsidR="00D56F04" w:rsidRPr="00F961FB">
        <w:rPr>
          <w:rFonts w:ascii="Calibri" w:hAnsi="Calibri" w:cs="Calibri"/>
          <w:bCs/>
          <w:color w:val="595959" w:themeColor="text1" w:themeTint="A6"/>
          <w:kern w:val="24"/>
          <w:sz w:val="24"/>
          <w:szCs w:val="24"/>
        </w:rPr>
        <w:t xml:space="preserve"> podkladů.</w:t>
      </w:r>
    </w:p>
    <w:p w:rsidR="00DB3BB3" w:rsidRPr="00F961FB" w:rsidRDefault="00DB3BB3" w:rsidP="000308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595959" w:themeColor="text1" w:themeTint="A6"/>
          <w:kern w:val="24"/>
          <w:sz w:val="24"/>
          <w:szCs w:val="24"/>
        </w:rPr>
      </w:pPr>
    </w:p>
    <w:p w:rsidR="00D56F04" w:rsidRPr="00F961FB" w:rsidRDefault="00D56F04" w:rsidP="000308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595959" w:themeColor="text1" w:themeTint="A6"/>
          <w:kern w:val="24"/>
          <w:sz w:val="24"/>
          <w:szCs w:val="24"/>
        </w:rPr>
      </w:pPr>
      <w:proofErr w:type="gramStart"/>
      <w:r w:rsidRPr="0003081E">
        <w:rPr>
          <w:rFonts w:cstheme="minorHAnsi"/>
          <w:b/>
          <w:bCs/>
          <w:color w:val="595959" w:themeColor="text1" w:themeTint="A6"/>
          <w:kern w:val="24"/>
          <w:sz w:val="24"/>
          <w:szCs w:val="24"/>
        </w:rPr>
        <w:t>30.1</w:t>
      </w:r>
      <w:r w:rsidR="00122B80">
        <w:rPr>
          <w:rFonts w:cstheme="minorHAnsi"/>
          <w:b/>
          <w:bCs/>
          <w:color w:val="595959" w:themeColor="text1" w:themeTint="A6"/>
          <w:kern w:val="24"/>
          <w:sz w:val="24"/>
          <w:szCs w:val="24"/>
        </w:rPr>
        <w:t>1</w:t>
      </w:r>
      <w:r w:rsidRPr="0003081E">
        <w:rPr>
          <w:rFonts w:cstheme="minorHAnsi"/>
          <w:b/>
          <w:bCs/>
          <w:color w:val="595959" w:themeColor="text1" w:themeTint="A6"/>
          <w:kern w:val="24"/>
          <w:sz w:val="24"/>
          <w:szCs w:val="24"/>
        </w:rPr>
        <w:t>.2013</w:t>
      </w:r>
      <w:proofErr w:type="gramEnd"/>
      <w:r w:rsidRPr="0003081E">
        <w:rPr>
          <w:rFonts w:cstheme="minorHAnsi"/>
          <w:b/>
          <w:bCs/>
          <w:color w:val="595959" w:themeColor="text1" w:themeTint="A6"/>
          <w:kern w:val="24"/>
          <w:sz w:val="24"/>
          <w:szCs w:val="24"/>
        </w:rPr>
        <w:t xml:space="preserve"> – </w:t>
      </w:r>
      <w:r w:rsidRPr="00F961FB">
        <w:rPr>
          <w:rFonts w:cstheme="minorHAnsi"/>
          <w:bCs/>
          <w:color w:val="595959" w:themeColor="text1" w:themeTint="A6"/>
          <w:kern w:val="24"/>
          <w:sz w:val="24"/>
          <w:szCs w:val="24"/>
        </w:rPr>
        <w:t>orientační termín e-Aukce</w:t>
      </w:r>
      <w:r w:rsidR="00F961FB">
        <w:rPr>
          <w:rFonts w:cstheme="minorHAnsi"/>
          <w:bCs/>
          <w:color w:val="595959" w:themeColor="text1" w:themeTint="A6"/>
          <w:kern w:val="24"/>
          <w:sz w:val="24"/>
          <w:szCs w:val="24"/>
        </w:rPr>
        <w:t>.</w:t>
      </w:r>
    </w:p>
    <w:p w:rsidR="00E45CE8" w:rsidRDefault="0003081E" w:rsidP="00E45C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595959" w:themeColor="text1" w:themeTint="A6"/>
          <w:kern w:val="24"/>
          <w:sz w:val="24"/>
          <w:szCs w:val="24"/>
        </w:rPr>
      </w:pPr>
      <w:r w:rsidRPr="0003081E">
        <w:rPr>
          <w:rFonts w:cstheme="minorHAnsi"/>
          <w:bCs/>
          <w:color w:val="595959" w:themeColor="text1" w:themeTint="A6"/>
          <w:kern w:val="24"/>
          <w:sz w:val="24"/>
          <w:szCs w:val="24"/>
        </w:rPr>
        <w:t xml:space="preserve">Od konce </w:t>
      </w:r>
      <w:r w:rsidR="00122B80">
        <w:rPr>
          <w:rFonts w:cstheme="minorHAnsi"/>
          <w:bCs/>
          <w:color w:val="595959" w:themeColor="text1" w:themeTint="A6"/>
          <w:kern w:val="24"/>
          <w:sz w:val="24"/>
          <w:szCs w:val="24"/>
        </w:rPr>
        <w:t>prosince</w:t>
      </w:r>
      <w:r w:rsidRPr="0003081E">
        <w:rPr>
          <w:rFonts w:cstheme="minorHAnsi"/>
          <w:bCs/>
          <w:color w:val="595959" w:themeColor="text1" w:themeTint="A6"/>
          <w:kern w:val="24"/>
          <w:sz w:val="24"/>
          <w:szCs w:val="24"/>
        </w:rPr>
        <w:t xml:space="preserve"> a v průběhu </w:t>
      </w:r>
      <w:r w:rsidR="00122B80">
        <w:rPr>
          <w:rFonts w:cstheme="minorHAnsi"/>
          <w:bCs/>
          <w:color w:val="595959" w:themeColor="text1" w:themeTint="A6"/>
          <w:kern w:val="24"/>
          <w:sz w:val="24"/>
          <w:szCs w:val="24"/>
        </w:rPr>
        <w:t>ledna</w:t>
      </w:r>
      <w:r w:rsidRPr="0003081E">
        <w:rPr>
          <w:rFonts w:cstheme="minorHAnsi"/>
          <w:bCs/>
          <w:color w:val="595959" w:themeColor="text1" w:themeTint="A6"/>
          <w:kern w:val="24"/>
          <w:sz w:val="24"/>
          <w:szCs w:val="24"/>
        </w:rPr>
        <w:t xml:space="preserve"> budou předávány k podpisu smlouvy s vítězným dodavatelem, a to opět na výše uvedeném kontaktním místě. Termíny budou sděleny včas předem.</w:t>
      </w:r>
    </w:p>
    <w:p w:rsidR="00A25ECC" w:rsidRPr="005E68F4" w:rsidRDefault="00E47487" w:rsidP="00E45CE8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5E68F4">
        <w:rPr>
          <w:rFonts w:ascii="Arial" w:hAnsi="Arial" w:cs="Arial"/>
          <w:b/>
          <w:bCs/>
          <w:color w:val="17365D" w:themeColor="text2" w:themeShade="BF"/>
          <w:kern w:val="24"/>
          <w:sz w:val="28"/>
          <w:szCs w:val="28"/>
        </w:rPr>
        <w:t>Těšíme se na společný úspěch!</w:t>
      </w:r>
    </w:p>
    <w:sectPr w:rsidR="00A25ECC" w:rsidRPr="005E68F4" w:rsidSect="00EC3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BCA10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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1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54"/>
    <w:rsid w:val="0003081E"/>
    <w:rsid w:val="000310B9"/>
    <w:rsid w:val="000428E1"/>
    <w:rsid w:val="00055D69"/>
    <w:rsid w:val="00122B80"/>
    <w:rsid w:val="00172FED"/>
    <w:rsid w:val="00184D54"/>
    <w:rsid w:val="0022076E"/>
    <w:rsid w:val="00327711"/>
    <w:rsid w:val="003437D4"/>
    <w:rsid w:val="0039000C"/>
    <w:rsid w:val="003C5F27"/>
    <w:rsid w:val="004324A8"/>
    <w:rsid w:val="005219D7"/>
    <w:rsid w:val="005E68F4"/>
    <w:rsid w:val="006F4654"/>
    <w:rsid w:val="007D20C2"/>
    <w:rsid w:val="008748A5"/>
    <w:rsid w:val="0091435A"/>
    <w:rsid w:val="009844C0"/>
    <w:rsid w:val="009F782F"/>
    <w:rsid w:val="00A20D44"/>
    <w:rsid w:val="00A25ECC"/>
    <w:rsid w:val="00A32D56"/>
    <w:rsid w:val="00BF4E47"/>
    <w:rsid w:val="00C45675"/>
    <w:rsid w:val="00C72732"/>
    <w:rsid w:val="00CB68DF"/>
    <w:rsid w:val="00CC2B2F"/>
    <w:rsid w:val="00CF429C"/>
    <w:rsid w:val="00D56F04"/>
    <w:rsid w:val="00DB3BB3"/>
    <w:rsid w:val="00DC1545"/>
    <w:rsid w:val="00DE4504"/>
    <w:rsid w:val="00E45CE8"/>
    <w:rsid w:val="00E47487"/>
    <w:rsid w:val="00E63973"/>
    <w:rsid w:val="00E70366"/>
    <w:rsid w:val="00EB69BD"/>
    <w:rsid w:val="00EC3500"/>
    <w:rsid w:val="00F961FB"/>
    <w:rsid w:val="00FC5028"/>
    <w:rsid w:val="00FD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844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44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44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C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C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72F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844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44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44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C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C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72F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 </cp:lastModifiedBy>
  <cp:revision>14</cp:revision>
  <dcterms:created xsi:type="dcterms:W3CDTF">2013-08-22T12:47:00Z</dcterms:created>
  <dcterms:modified xsi:type="dcterms:W3CDTF">2013-09-11T10:41:00Z</dcterms:modified>
</cp:coreProperties>
</file>